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663"/>
        <w:gridCol w:w="1001"/>
        <w:gridCol w:w="1804"/>
        <w:gridCol w:w="236"/>
      </w:tblGrid>
      <w:tr w:rsidR="00472772" w:rsidTr="00AC25AD">
        <w:trPr>
          <w:gridAfter w:val="1"/>
          <w:wAfter w:w="120" w:type="pct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</w:p>
        </w:tc>
      </w:tr>
      <w:tr w:rsidR="00472772" w:rsidTr="00AC25AD">
        <w:trPr>
          <w:gridAfter w:val="1"/>
          <w:wAfter w:w="120" w:type="pct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Модуль  </w:t>
            </w:r>
          </w:p>
        </w:tc>
      </w:tr>
      <w:tr w:rsidR="00472772" w:rsidTr="00AC25AD">
        <w:trPr>
          <w:gridAfter w:val="1"/>
          <w:wAfter w:w="120" w:type="pct"/>
          <w:trHeight w:val="34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Pr="00BA11F6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1.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Баспасөз бостандығы – демократияның басты құндылығының бірі.</w:t>
            </w:r>
          </w:p>
          <w:p w:rsidR="00472772" w:rsidRPr="00BA11F6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1.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Баспасөз бостандығы – демократияның басты құндылығының бірі. Ауызша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 СӨӨЖ </w:t>
            </w:r>
          </w:p>
        </w:tc>
      </w:tr>
      <w:tr w:rsidR="00472772" w:rsidTr="00AC25AD">
        <w:trPr>
          <w:gridAfter w:val="1"/>
          <w:wAfter w:w="120" w:type="pct"/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Pr="00D65C40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2.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Бостандық, ақиқат, жауапкершілік ұғымдарының сөз бостандығындағы рөлі.</w:t>
            </w:r>
          </w:p>
          <w:p w:rsidR="00472772" w:rsidRPr="00D65C40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2.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Бостандық, ақиқат, жауапкершілік ұғымдарының сөз бостандығындағы рөлі..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СӨӨЖ</w:t>
            </w:r>
          </w:p>
        </w:tc>
      </w:tr>
      <w:tr w:rsidR="00472772" w:rsidRPr="008411A1" w:rsidTr="00AC25AD">
        <w:trPr>
          <w:gridAfter w:val="1"/>
          <w:wAfter w:w="120" w:type="pct"/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Pr="00BA11F6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BA11F6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3.</w:t>
            </w:r>
            <w:r w:rsidRPr="00BA11F6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баспасөздің ерекшелігі, критерийі, қоғамдық-саяси маңызы.</w:t>
            </w:r>
          </w:p>
          <w:p w:rsidR="00472772" w:rsidRPr="00BA11F6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3.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баспасөздің ерекшелігі, критерийі, қоғамдық-саяси маңызы.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3 СӨӨЖ</w:t>
            </w:r>
          </w:p>
        </w:tc>
      </w:tr>
      <w:tr w:rsidR="00472772" w:rsidTr="00AC25AD">
        <w:trPr>
          <w:trHeight w:val="297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2 Модуль </w:t>
            </w:r>
          </w:p>
        </w:tc>
        <w:tc>
          <w:tcPr>
            <w:tcW w:w="120" w:type="pct"/>
          </w:tcPr>
          <w:p w:rsidR="00472772" w:rsidRDefault="00472772" w:rsidP="00AC25AD">
            <w:pPr>
              <w:ind w:left="-220" w:firstLine="22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72772" w:rsidTr="00AC25AD">
        <w:trPr>
          <w:gridAfter w:val="1"/>
          <w:wAfter w:w="120" w:type="pct"/>
          <w:trHeight w:val="110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4.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БАҚ-тағы сөз бостандығының құқықтық және экономикалық негіздері.</w:t>
            </w:r>
          </w:p>
          <w:p w:rsidR="00472772" w:rsidRDefault="00472772" w:rsidP="00AC25AD">
            <w:pPr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4.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БАҚ-тағы сөз бостандығының құқықтық және экономикалық негіздері.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4 СӨӨЖ </w:t>
            </w:r>
          </w:p>
        </w:tc>
      </w:tr>
      <w:tr w:rsidR="00472772" w:rsidRPr="001C4F76" w:rsidTr="00AC25AD">
        <w:trPr>
          <w:gridAfter w:val="1"/>
          <w:wAfter w:w="120" w:type="pct"/>
          <w:trHeight w:val="110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Pr="00A35A3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5.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Демократиялық жаңару тұсындағы қазақ баспасөзі.</w:t>
            </w:r>
          </w:p>
          <w:p w:rsidR="00472772" w:rsidRPr="00A35A3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5.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Демократиялық жаңару тұсындағы қазақ баспасөзі.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5 СӨӨЖ</w:t>
            </w:r>
          </w:p>
        </w:tc>
      </w:tr>
      <w:tr w:rsidR="00472772" w:rsidTr="00AC25AD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Pr="00D65C40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6.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Тәуелсіз БАҚ ұстанымының түрлері мен сипаттары. </w:t>
            </w:r>
          </w:p>
          <w:p w:rsidR="00472772" w:rsidRPr="00D65C40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6.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Тәуелсіз БАҚ ұстанымының түрлері мен сипаттары. 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 СӨӨЖ</w:t>
            </w:r>
          </w:p>
        </w:tc>
      </w:tr>
      <w:tr w:rsidR="00472772" w:rsidRPr="001C4F76" w:rsidTr="00AC25AD">
        <w:trPr>
          <w:gridAfter w:val="1"/>
          <w:wAfter w:w="120" w:type="pct"/>
          <w:trHeight w:val="166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Pr="00A35A33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A35A3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7.</w:t>
            </w:r>
            <w:r w:rsidRPr="00A35A3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Журналистік зерттеу тақырыбының саяси аспектілері.</w:t>
            </w:r>
          </w:p>
          <w:p w:rsidR="00472772" w:rsidRPr="00CD3958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 w:rsidRPr="00CD3958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7.</w:t>
            </w:r>
            <w:r w:rsidRPr="00CD3958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</w:p>
          <w:p w:rsidR="00472772" w:rsidRPr="00A35A33" w:rsidRDefault="00472772" w:rsidP="00AC2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Журналистік зерттеудің қоғам өміріндегі орны, тарихи рөлі.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05444F">
              <w:rPr>
                <w:b/>
                <w:lang w:val="kk-KZ"/>
              </w:rPr>
              <w:t>7 СӨӨЖ</w:t>
            </w:r>
          </w:p>
        </w:tc>
      </w:tr>
      <w:tr w:rsidR="00472772" w:rsidTr="00AC25AD">
        <w:trPr>
          <w:gridAfter w:val="1"/>
          <w:wAfter w:w="120" w:type="pct"/>
        </w:trPr>
        <w:tc>
          <w:tcPr>
            <w:tcW w:w="4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72" w:rsidRDefault="00472772" w:rsidP="00AC25AD">
            <w:pPr>
              <w:jc w:val="center"/>
              <w:rPr>
                <w:caps/>
                <w:lang w:val="kk-KZ"/>
              </w:rPr>
            </w:pPr>
          </w:p>
        </w:tc>
      </w:tr>
      <w:tr w:rsidR="00472772" w:rsidRPr="00F8553B" w:rsidTr="00AC25AD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Pr="00A35A3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A35A33"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Лекция 8.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Кәсіби этиканың саяси мәдениетпен ықпалдастығы.</w:t>
            </w:r>
          </w:p>
          <w:p w:rsidR="00472772" w:rsidRDefault="00472772" w:rsidP="00AC25AD">
            <w:pPr>
              <w:rPr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8.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Кәсіби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этикаға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ойылатын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талаптар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F8553B">
              <w:rPr>
                <w:b/>
                <w:lang w:val="kk-KZ"/>
              </w:rPr>
              <w:t>8 СӨӨЖ</w:t>
            </w:r>
            <w:r>
              <w:rPr>
                <w:b/>
                <w:lang w:val="kk-KZ"/>
              </w:rPr>
              <w:t>.</w:t>
            </w:r>
          </w:p>
        </w:tc>
      </w:tr>
      <w:tr w:rsidR="00472772" w:rsidRPr="00C41790" w:rsidTr="00AC25AD">
        <w:trPr>
          <w:gridAfter w:val="1"/>
          <w:wAfter w:w="120" w:type="pct"/>
          <w:trHeight w:val="138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9.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және мемлекеттік басылымдар.</w:t>
            </w:r>
          </w:p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  <w:bCs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kk-KZ"/>
              </w:rPr>
              <w:t xml:space="preserve">Лабораториялық жұмыс 9.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kk-KZ"/>
              </w:rPr>
              <w:t>Тәуелсіз және мемлекеттік басылымдар.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9 СӨӨЖ</w:t>
            </w:r>
          </w:p>
        </w:tc>
      </w:tr>
      <w:tr w:rsidR="00472772" w:rsidRPr="00C41790" w:rsidTr="00AC25AD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Лекция 10.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Журналистика – ұлттық партияның рөлін атқарушы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Лабораториялық жұмыс 10.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Журналистика – ұлттық партияның рөлін атқарушы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EB742F">
              <w:rPr>
                <w:b/>
                <w:lang w:val="kk-KZ"/>
              </w:rPr>
              <w:t>10  СӨӨЖ</w:t>
            </w:r>
          </w:p>
        </w:tc>
      </w:tr>
      <w:tr w:rsidR="00472772" w:rsidRPr="00C41790" w:rsidTr="00AC25AD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11.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Саяси ұйымдар, саяси қозғалыстар, саяси партиялар</w:t>
            </w:r>
          </w:p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11.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Саяси ұйымдар, саяси қозғалыстар, саяси </w:t>
            </w:r>
            <w:r>
              <w:rPr>
                <w:rFonts w:ascii="Times New Roman CYR" w:hAnsi="Times New Roman CYR" w:cs="Times New Roman CYR"/>
                <w:lang w:val="kk-KZ"/>
              </w:rPr>
              <w:lastRenderedPageBreak/>
              <w:t>партиялар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E835C2">
              <w:rPr>
                <w:b/>
                <w:lang w:val="kk-KZ"/>
              </w:rPr>
              <w:t>11 СӨӨЖ</w:t>
            </w:r>
          </w:p>
        </w:tc>
      </w:tr>
      <w:tr w:rsidR="00472772" w:rsidRPr="00C41790" w:rsidTr="00AC25AD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Pr="00C20F5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12.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Қазақстаннның сыртқы саясаты</w:t>
            </w:r>
          </w:p>
          <w:p w:rsidR="00472772" w:rsidRDefault="00472772" w:rsidP="00AC25AD">
            <w:pPr>
              <w:jc w:val="both"/>
              <w:rPr>
                <w:b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12.</w:t>
            </w:r>
            <w:r w:rsidRPr="00C20F5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Қазақстаннның сыртқы саясаты. Халықаралық ұйымдар.</w:t>
            </w:r>
            <w:r w:rsidRPr="001B050F">
              <w:rPr>
                <w:b/>
                <w:lang w:val="kk-KZ"/>
              </w:rPr>
              <w:t xml:space="preserve"> 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1B050F">
              <w:rPr>
                <w:b/>
                <w:lang w:val="kk-KZ"/>
              </w:rPr>
              <w:t xml:space="preserve">12 СӨӨЖ </w:t>
            </w:r>
          </w:p>
        </w:tc>
      </w:tr>
      <w:tr w:rsidR="00472772" w:rsidRPr="001B050F" w:rsidTr="00AC25AD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D65C40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13.</w:t>
            </w:r>
            <w:r w:rsidRPr="00D65C40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Қазіргі қазақ публицистикасындағы талдамалық-сараптамалық сипаттардың көрінісі.</w:t>
            </w:r>
          </w:p>
          <w:p w:rsidR="00472772" w:rsidRPr="00C20F5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C20F53">
              <w:rPr>
                <w:rFonts w:ascii="Times New Roman CYR" w:hAnsi="Times New Roman CYR" w:cs="Times New Roman CYR"/>
                <w:b/>
                <w:lang w:val="kk-KZ"/>
              </w:rPr>
              <w:t>Лабораториялық жұмыс 13.</w:t>
            </w:r>
            <w:r>
              <w:rPr>
                <w:rFonts w:ascii="Times New Roman CYR" w:hAnsi="Times New Roman CYR" w:cs="Times New Roman CYR"/>
                <w:lang w:val="kk-KZ"/>
              </w:rPr>
              <w:t xml:space="preserve"> Қазіргі қазақ публицистикасындағы талдамалық-сараптамалық сипаттардың көрінісі.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C21CDB">
              <w:rPr>
                <w:b/>
                <w:lang w:val="kk-KZ"/>
              </w:rPr>
              <w:t xml:space="preserve">13 СӨӨЖ </w:t>
            </w:r>
          </w:p>
        </w:tc>
      </w:tr>
      <w:tr w:rsidR="00472772" w:rsidRPr="009D05E3" w:rsidTr="00AC25AD">
        <w:trPr>
          <w:gridAfter w:val="1"/>
          <w:wAfter w:w="120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2" w:rsidRPr="009D05E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14.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БАҚ туралы Заң. Қылмыстық кодекс туралы заң.</w:t>
            </w:r>
          </w:p>
          <w:p w:rsidR="00472772" w:rsidRPr="009D05E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жұмыс. 14.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Қылмыстық кодекс туралы заңның 155 бабы.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9D05E3">
              <w:rPr>
                <w:b/>
                <w:lang w:val="kk-KZ"/>
              </w:rPr>
              <w:t xml:space="preserve">14 СӨӨЖ </w:t>
            </w:r>
          </w:p>
        </w:tc>
      </w:tr>
      <w:tr w:rsidR="00472772" w:rsidRPr="001B050F" w:rsidTr="00AC25AD">
        <w:trPr>
          <w:gridAfter w:val="1"/>
          <w:wAfter w:w="120" w:type="pct"/>
          <w:trHeight w:val="113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72" w:rsidRDefault="00472772" w:rsidP="00AC25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72" w:rsidRPr="009D05E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Лекция 15.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Дағдарыс жағдайындағы БАҚ.</w:t>
            </w:r>
          </w:p>
          <w:p w:rsidR="00472772" w:rsidRPr="009D05E3" w:rsidRDefault="00472772" w:rsidP="00AC2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kk-KZ"/>
              </w:rPr>
            </w:pPr>
            <w:r w:rsidRPr="009D05E3">
              <w:rPr>
                <w:rFonts w:ascii="Times New Roman CYR" w:hAnsi="Times New Roman CYR" w:cs="Times New Roman CYR"/>
                <w:b/>
                <w:bCs/>
                <w:lang w:val="kk-KZ"/>
              </w:rPr>
              <w:t>Лабораториялық жұмыс 15.</w:t>
            </w:r>
            <w:r w:rsidRPr="009D05E3">
              <w:rPr>
                <w:rFonts w:ascii="Times New Roman CYR" w:hAnsi="Times New Roman CYR" w:cs="Times New Roman CYR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kk-KZ"/>
              </w:rPr>
              <w:t>Дағдарыс жағдайындағы БАҚ.</w:t>
            </w:r>
          </w:p>
          <w:p w:rsidR="00472772" w:rsidRDefault="00472772" w:rsidP="00AC25AD">
            <w:pPr>
              <w:jc w:val="center"/>
              <w:rPr>
                <w:lang w:val="kk-KZ"/>
              </w:rPr>
            </w:pPr>
            <w:r w:rsidRPr="009D05E3">
              <w:rPr>
                <w:b/>
                <w:lang w:val="kk-KZ"/>
              </w:rPr>
              <w:t>15 СӨӨЖ</w:t>
            </w:r>
          </w:p>
        </w:tc>
      </w:tr>
    </w:tbl>
    <w:p w:rsidR="00472772" w:rsidRDefault="00472772" w:rsidP="00472772"/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72"/>
    <w:rsid w:val="001C0478"/>
    <w:rsid w:val="00472772"/>
    <w:rsid w:val="004913C2"/>
    <w:rsid w:val="004D4AF1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2015-01-09T08:58:00Z</dcterms:created>
  <dcterms:modified xsi:type="dcterms:W3CDTF">2015-01-09T08:59:00Z</dcterms:modified>
</cp:coreProperties>
</file>